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694"/>
        <w:gridCol w:w="1902"/>
        <w:gridCol w:w="1677"/>
        <w:gridCol w:w="2333"/>
      </w:tblGrid>
      <w:tr w:rsidR="00CD3B67" w:rsidRPr="00CD3B67" w:rsidTr="00CD3B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511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225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511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225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n-GB"/>
              </w:rPr>
              <w:t>What is it?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511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225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n-GB"/>
              </w:rPr>
              <w:t>What are the symptoms?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511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225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n-GB"/>
              </w:rPr>
              <w:t>What is the outlook?</w:t>
            </w:r>
            <w:r w:rsidRPr="00CD3B67"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511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225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n-GB"/>
              </w:rPr>
              <w:t>What else should I know?</w:t>
            </w:r>
            <w:r w:rsidRPr="00CD3B67"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CD3B67" w:rsidRPr="00CD3B67" w:rsidTr="00CD3B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225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proofErr w:type="spellStart"/>
            <w:r w:rsidRPr="00CD3B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Oligoarthritis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225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The most common type – affects about two thirds of young people with arthritis. It's often mild.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Most commonly affects one or both knees.</w:t>
            </w:r>
          </w:p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Most likely type to cause eye inflammation (chronic anterior uveitis) – you'll need regular eye checks.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Most likely type to go away leaving little or no joint damage.</w:t>
            </w:r>
            <w:r w:rsidRPr="00CD3B67"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If you develop problems with five or more joints after six months, this is called extended </w:t>
            </w:r>
            <w:proofErr w:type="spellStart"/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oligoarthritis</w:t>
            </w:r>
            <w:proofErr w:type="spellEnd"/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 This can cause joint damage. Your doctor may suggest early treatment with drugs like methotrexate to keep the damage to a minimum.</w:t>
            </w:r>
          </w:p>
        </w:tc>
      </w:tr>
      <w:tr w:rsidR="00CD3B67" w:rsidRPr="00CD3B67" w:rsidTr="00CD3B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Polyarthritis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 second most common type of JIA.</w:t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It may come on suddenly or can </w:t>
            </w:r>
            <w:proofErr w:type="spellStart"/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steadlily</w:t>
            </w:r>
            <w:proofErr w:type="spellEnd"/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involve more joints over a period of months.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Painful swelling in fingers, toes, wrists, ankles, hips, knees, the neck and jaw </w:t>
            </w:r>
          </w:p>
          <w:p w:rsidR="00CD3B67" w:rsidRPr="00CD3B67" w:rsidRDefault="00CD3B67" w:rsidP="00CD3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You may feel unwell and tired and occasionally develop a slight fever.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Symptoms may continue into adult life, but it can go into remission, where all the symptoms disappear.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 blood test will show whether a marker called rheumatoid factor is present in your blood.</w:t>
            </w:r>
          </w:p>
        </w:tc>
      </w:tr>
      <w:tr w:rsidR="00CD3B67" w:rsidRPr="00CD3B67" w:rsidTr="00CD3B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proofErr w:type="spellStart"/>
            <w:r w:rsidRPr="00CD3B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Enthesitis</w:t>
            </w:r>
            <w:proofErr w:type="spellEnd"/>
            <w:r w:rsidRPr="00CD3B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-related JIA</w:t>
            </w:r>
            <w:r w:rsidRPr="00CD3B67"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Affects the places where the tendons attach to the bone (</w:t>
            </w:r>
            <w:proofErr w:type="spellStart"/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entheses</w:t>
            </w:r>
            <w:proofErr w:type="spellEnd"/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), causing inflammation.</w:t>
            </w:r>
            <w:r w:rsidRPr="00CD3B67"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  <w:t xml:space="preserve"> </w:t>
            </w:r>
          </w:p>
          <w:p w:rsidR="00CD3B67" w:rsidRPr="00CD3B67" w:rsidRDefault="00CD3B67" w:rsidP="00CD3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Often affects the joints of the leg and spine.</w:t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Associated with a red painful eye condition (acute uveitis).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You may develop stiffness in your neck and lower back in your teens.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There may be a family history of ankylosing spondylitis or inflammatory bowel disease because of a particular genetic marker called HLA-B27.</w:t>
            </w:r>
          </w:p>
        </w:tc>
      </w:tr>
      <w:tr w:rsidR="00CD3B67" w:rsidRPr="00CD3B67" w:rsidTr="00CD3B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Psoriatic arthritis</w:t>
            </w:r>
            <w:r w:rsidRPr="00CD3B67"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Psoriasis is a skin rash. A combination of joint pain and the rash is known as psoriatic arthritis.</w:t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Usually affects fingers and toes but may affect other joints too. </w:t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Joints may be affected before the psoriasis appears – your doctor may look closely at fingernails and toenails for early signs.</w:t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Uveitis is fairly common but it's the painless type that doesn't look red.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It’s difficult to predict, but between 30-40% have ongoing disease into adulthood.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24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Your doctor may ask if anyone else in your family has the condition. </w:t>
            </w:r>
          </w:p>
        </w:tc>
      </w:tr>
      <w:tr w:rsidR="00CD3B67" w:rsidRPr="00CD3B67" w:rsidTr="00CD3B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Systemic-onset JIA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Joint pain is part of a general illness involving a fever, tiredness, a rash, loss of weight and appetite.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Enlarged glands in your neck, under your arms and around your groin.</w:t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Your doctor may find your spleen and liver are enlarged, and, very </w:t>
            </w:r>
            <w:proofErr w:type="spellStart"/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occassionally</w:t>
            </w:r>
            <w:proofErr w:type="spellEnd"/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the covering of your heart is inflamed (pericarditis).</w:t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In the first few weeks there may be no sign of swollen joints, and the diagnosis may be uncertain.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 xml:space="preserve">Outlook can be difficult to predict but usually the fever and rash will settle, although the arthritis may continue for several years </w:t>
            </w: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before settling.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B67" w:rsidRPr="00CD3B67" w:rsidRDefault="00CD3B67" w:rsidP="00CD3B67">
            <w:pPr>
              <w:spacing w:after="0" w:line="240" w:lineRule="auto"/>
              <w:rPr>
                <w:rFonts w:ascii="Arial" w:eastAsia="Times New Roman" w:hAnsi="Arial" w:cs="Arial"/>
                <w:color w:val="645E76"/>
                <w:sz w:val="19"/>
                <w:szCs w:val="19"/>
                <w:lang w:eastAsia="en-GB"/>
              </w:rPr>
            </w:pPr>
            <w:r w:rsidRPr="00CD3B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Lots of tests may be needed to confirm the diagnosis and this can be a worrying time.</w:t>
            </w:r>
          </w:p>
        </w:tc>
      </w:tr>
    </w:tbl>
    <w:p w:rsidR="001C0627" w:rsidRPr="001C0627" w:rsidRDefault="001C0627">
      <w:pPr>
        <w:rPr>
          <w:color w:val="00B050"/>
          <w:sz w:val="180"/>
        </w:rPr>
      </w:pPr>
      <w:bookmarkStart w:id="0" w:name="_GoBack"/>
      <w:bookmarkEnd w:id="0"/>
    </w:p>
    <w:sectPr w:rsidR="001C0627" w:rsidRPr="001C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7D2"/>
    <w:multiLevelType w:val="multilevel"/>
    <w:tmpl w:val="EB3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12217"/>
    <w:multiLevelType w:val="multilevel"/>
    <w:tmpl w:val="2AB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673E1"/>
    <w:multiLevelType w:val="multilevel"/>
    <w:tmpl w:val="855A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E17CE"/>
    <w:multiLevelType w:val="multilevel"/>
    <w:tmpl w:val="FEA2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85016"/>
    <w:multiLevelType w:val="multilevel"/>
    <w:tmpl w:val="3D18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11CA8"/>
    <w:multiLevelType w:val="multilevel"/>
    <w:tmpl w:val="0A4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5560E"/>
    <w:multiLevelType w:val="multilevel"/>
    <w:tmpl w:val="5BB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E6"/>
    <w:rsid w:val="001C0627"/>
    <w:rsid w:val="004E6A04"/>
    <w:rsid w:val="00755CDC"/>
    <w:rsid w:val="007D4BE6"/>
    <w:rsid w:val="00B64682"/>
    <w:rsid w:val="00C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C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5CD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C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5CD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13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6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56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single" w:sz="6" w:space="24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92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8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7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80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6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740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9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Jardine</dc:creator>
  <cp:lastModifiedBy>Ursula Jardine</cp:lastModifiedBy>
  <cp:revision>2</cp:revision>
  <dcterms:created xsi:type="dcterms:W3CDTF">2016-04-22T12:11:00Z</dcterms:created>
  <dcterms:modified xsi:type="dcterms:W3CDTF">2016-04-22T12:11:00Z</dcterms:modified>
</cp:coreProperties>
</file>